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462" w:rsidRPr="00EB4A3F" w:rsidRDefault="00F82462" w:rsidP="00F8246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82462" w:rsidRPr="00EB4A3F" w:rsidRDefault="00A20666" w:rsidP="00F8246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0">
            <wp:simplePos x="0" y="0"/>
            <wp:positionH relativeFrom="column">
              <wp:posOffset>2468880</wp:posOffset>
            </wp:positionH>
            <wp:positionV relativeFrom="paragraph">
              <wp:posOffset>-368935</wp:posOffset>
            </wp:positionV>
            <wp:extent cx="501650" cy="733425"/>
            <wp:effectExtent l="0" t="0" r="0" b="0"/>
            <wp:wrapNone/>
            <wp:docPr id="4" name="Рисунок 2" descr="символика посел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имволика поселени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2462" w:rsidRPr="00EB4A3F" w:rsidRDefault="00F82462" w:rsidP="00F82462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82462" w:rsidRPr="00EB4A3F" w:rsidRDefault="00F82462" w:rsidP="00F8246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B4A3F">
        <w:rPr>
          <w:rFonts w:ascii="Times New Roman" w:hAnsi="Times New Roman"/>
          <w:b/>
          <w:sz w:val="24"/>
          <w:szCs w:val="24"/>
        </w:rPr>
        <w:t>ВОЛГОГРАДСКАЯ    ОБЛАСТЬ</w:t>
      </w:r>
    </w:p>
    <w:p w:rsidR="00F82462" w:rsidRPr="00EB4A3F" w:rsidRDefault="00F82462" w:rsidP="00F82462">
      <w:pPr>
        <w:pStyle w:val="1"/>
        <w:jc w:val="center"/>
        <w:rPr>
          <w:b/>
          <w:sz w:val="24"/>
        </w:rPr>
      </w:pPr>
      <w:r w:rsidRPr="00EB4A3F">
        <w:rPr>
          <w:b/>
          <w:sz w:val="24"/>
        </w:rPr>
        <w:t>ЖИРНОВСКИЙ МУНИЦИПАЛЬНЫЙ  РАЙОН</w:t>
      </w:r>
    </w:p>
    <w:p w:rsidR="00F82462" w:rsidRPr="00EB4A3F" w:rsidRDefault="00F82462" w:rsidP="00F82462">
      <w:pPr>
        <w:pStyle w:val="31"/>
        <w:spacing w:after="0"/>
        <w:ind w:left="0"/>
        <w:jc w:val="center"/>
        <w:rPr>
          <w:b/>
          <w:snapToGrid w:val="0"/>
          <w:sz w:val="24"/>
          <w:szCs w:val="24"/>
        </w:rPr>
      </w:pPr>
      <w:r w:rsidRPr="00EB4A3F">
        <w:rPr>
          <w:b/>
          <w:sz w:val="24"/>
          <w:szCs w:val="24"/>
        </w:rPr>
        <w:t xml:space="preserve">СОВЕТ ДЕПУТАТОВ </w:t>
      </w:r>
      <w:r w:rsidRPr="00EB4A3F">
        <w:rPr>
          <w:b/>
          <w:snapToGrid w:val="0"/>
          <w:sz w:val="24"/>
          <w:szCs w:val="24"/>
        </w:rPr>
        <w:t>МЕДВЕДИЦКОГО ГОРОДСКОГО ПОСЕЛЕНИЯ</w:t>
      </w:r>
    </w:p>
    <w:p w:rsidR="00F82462" w:rsidRPr="00EB4A3F" w:rsidRDefault="002F08B4" w:rsidP="00F82462">
      <w:pPr>
        <w:pStyle w:val="31"/>
        <w:spacing w:after="0"/>
        <w:ind w:left="0"/>
        <w:jc w:val="center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  <w:lang w:val="ru-RU"/>
        </w:rPr>
        <w:t xml:space="preserve">ТРИДЦАТЬ </w:t>
      </w:r>
      <w:r w:rsidR="005B5DC4">
        <w:rPr>
          <w:b/>
          <w:snapToGrid w:val="0"/>
          <w:sz w:val="24"/>
          <w:szCs w:val="24"/>
          <w:lang w:val="ru-RU"/>
        </w:rPr>
        <w:t>ЧЕТВЕРТОЕ</w:t>
      </w:r>
      <w:r>
        <w:rPr>
          <w:b/>
          <w:snapToGrid w:val="0"/>
          <w:sz w:val="24"/>
          <w:szCs w:val="24"/>
          <w:lang w:val="ru-RU"/>
        </w:rPr>
        <w:t xml:space="preserve"> ЗАСЕДАНИЕ</w:t>
      </w:r>
      <w:r w:rsidR="00F82462" w:rsidRPr="00EB4A3F">
        <w:rPr>
          <w:b/>
          <w:snapToGrid w:val="0"/>
          <w:sz w:val="24"/>
          <w:szCs w:val="24"/>
        </w:rPr>
        <w:t xml:space="preserve"> </w:t>
      </w:r>
      <w:r w:rsidR="004A53F5">
        <w:rPr>
          <w:b/>
          <w:snapToGrid w:val="0"/>
          <w:sz w:val="24"/>
          <w:szCs w:val="24"/>
          <w:lang w:val="ru-RU"/>
        </w:rPr>
        <w:t>ПЯТОГО</w:t>
      </w:r>
      <w:r w:rsidR="00F82462" w:rsidRPr="00EB4A3F">
        <w:rPr>
          <w:b/>
          <w:snapToGrid w:val="0"/>
          <w:sz w:val="24"/>
          <w:szCs w:val="24"/>
        </w:rPr>
        <w:t xml:space="preserve"> СОЗЫВА</w:t>
      </w:r>
    </w:p>
    <w:p w:rsidR="00F82462" w:rsidRPr="00EB4A3F" w:rsidRDefault="00A20666" w:rsidP="00F82462">
      <w:pPr>
        <w:spacing w:after="0"/>
        <w:rPr>
          <w:rFonts w:ascii="Times New Roman" w:hAnsi="Times New Roman"/>
          <w:sz w:val="24"/>
          <w:szCs w:val="24"/>
        </w:rPr>
      </w:pPr>
      <w:r w:rsidRPr="00EB4A3F"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139700</wp:posOffset>
                </wp:positionV>
                <wp:extent cx="5943600" cy="0"/>
                <wp:effectExtent l="32385" t="29210" r="34290" b="3746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CFCD97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pt" to="46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" o:allowincell="f" strokeweight="4.5pt">
                <v:stroke linestyle="thickThin"/>
              </v:line>
            </w:pict>
          </mc:Fallback>
        </mc:AlternateContent>
      </w:r>
    </w:p>
    <w:p w:rsidR="00F82462" w:rsidRPr="00EB4A3F" w:rsidRDefault="00F82462" w:rsidP="00F82462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F82462" w:rsidRPr="00EB4A3F" w:rsidRDefault="00F82462" w:rsidP="00F82462">
      <w:pPr>
        <w:pStyle w:val="3"/>
        <w:spacing w:before="0" w:after="0"/>
        <w:jc w:val="center"/>
        <w:rPr>
          <w:rFonts w:ascii="Times New Roman" w:hAnsi="Times New Roman"/>
          <w:spacing w:val="20"/>
          <w:sz w:val="24"/>
          <w:szCs w:val="24"/>
        </w:rPr>
      </w:pPr>
      <w:r w:rsidRPr="00EB4A3F">
        <w:rPr>
          <w:rFonts w:ascii="Times New Roman" w:hAnsi="Times New Roman"/>
          <w:spacing w:val="20"/>
          <w:sz w:val="24"/>
          <w:szCs w:val="24"/>
        </w:rPr>
        <w:t>Р Е Ш Е Н И Е</w:t>
      </w:r>
    </w:p>
    <w:p w:rsidR="00F82462" w:rsidRPr="00EB4A3F" w:rsidRDefault="00F82462" w:rsidP="00F82462">
      <w:pPr>
        <w:spacing w:after="0"/>
        <w:rPr>
          <w:rFonts w:ascii="Times New Roman" w:hAnsi="Times New Roman"/>
          <w:sz w:val="24"/>
          <w:szCs w:val="24"/>
        </w:rPr>
      </w:pPr>
    </w:p>
    <w:p w:rsidR="00F82462" w:rsidRPr="00EB4A3F" w:rsidRDefault="004A53F5" w:rsidP="00F82462">
      <w:pPr>
        <w:spacing w:after="0"/>
        <w:rPr>
          <w:rFonts w:ascii="Times New Roman" w:hAnsi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о</w:t>
      </w:r>
      <w:r w:rsidR="00F82462" w:rsidRPr="00EB4A3F">
        <w:rPr>
          <w:rFonts w:ascii="Times New Roman" w:hAnsi="Times New Roman"/>
          <w:b/>
          <w:bCs/>
          <w:sz w:val="24"/>
          <w:szCs w:val="24"/>
          <w:u w:val="single"/>
        </w:rPr>
        <w:t>т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567A89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C02F0">
        <w:rPr>
          <w:rFonts w:ascii="Times New Roman" w:hAnsi="Times New Roman"/>
          <w:b/>
          <w:bCs/>
          <w:sz w:val="24"/>
          <w:szCs w:val="24"/>
          <w:u w:val="single"/>
        </w:rPr>
        <w:t>18</w:t>
      </w:r>
      <w:r w:rsidR="00F82462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7916E9">
        <w:rPr>
          <w:rFonts w:ascii="Times New Roman" w:hAnsi="Times New Roman"/>
          <w:b/>
          <w:bCs/>
          <w:sz w:val="24"/>
          <w:szCs w:val="24"/>
          <w:u w:val="single"/>
        </w:rPr>
        <w:t>12</w:t>
      </w:r>
      <w:r w:rsidR="00F82462">
        <w:rPr>
          <w:rFonts w:ascii="Times New Roman" w:hAnsi="Times New Roman"/>
          <w:b/>
          <w:bCs/>
          <w:sz w:val="24"/>
          <w:szCs w:val="24"/>
          <w:u w:val="single"/>
        </w:rPr>
        <w:t>.20</w:t>
      </w:r>
      <w:r w:rsidR="00964E55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2F08B4"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proofErr w:type="gramEnd"/>
      <w:r w:rsidR="00F82462">
        <w:rPr>
          <w:rFonts w:ascii="Times New Roman" w:hAnsi="Times New Roman"/>
          <w:b/>
          <w:bCs/>
          <w:sz w:val="24"/>
          <w:szCs w:val="24"/>
          <w:u w:val="single"/>
        </w:rPr>
        <w:t xml:space="preserve"> г.</w:t>
      </w:r>
      <w:r w:rsidR="00567A89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F82462" w:rsidRPr="00EB4A3F">
        <w:rPr>
          <w:rFonts w:ascii="Times New Roman" w:hAnsi="Times New Roman"/>
          <w:b/>
          <w:bCs/>
          <w:sz w:val="24"/>
          <w:szCs w:val="24"/>
          <w:u w:val="single"/>
        </w:rPr>
        <w:t xml:space="preserve">№ </w:t>
      </w:r>
      <w:r w:rsidR="00FC02F0">
        <w:rPr>
          <w:rFonts w:ascii="Times New Roman" w:hAnsi="Times New Roman"/>
          <w:b/>
          <w:bCs/>
          <w:sz w:val="24"/>
          <w:szCs w:val="24"/>
          <w:u w:val="single"/>
        </w:rPr>
        <w:t>34/69</w:t>
      </w:r>
    </w:p>
    <w:p w:rsidR="00F82462" w:rsidRPr="00EB4A3F" w:rsidRDefault="00F82462" w:rsidP="00F82462">
      <w:pPr>
        <w:spacing w:after="0"/>
        <w:rPr>
          <w:rFonts w:ascii="Times New Roman" w:hAnsi="Times New Roman"/>
          <w:sz w:val="24"/>
          <w:szCs w:val="24"/>
        </w:rPr>
      </w:pPr>
    </w:p>
    <w:p w:rsidR="00567A89" w:rsidRPr="00567A89" w:rsidRDefault="00567A89" w:rsidP="00567A8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7A89">
        <w:rPr>
          <w:rFonts w:ascii="Times New Roman" w:hAnsi="Times New Roman"/>
          <w:sz w:val="24"/>
          <w:szCs w:val="24"/>
        </w:rPr>
        <w:t xml:space="preserve">О бюджете </w:t>
      </w:r>
      <w:r w:rsidR="00964E55">
        <w:rPr>
          <w:rFonts w:ascii="Times New Roman" w:hAnsi="Times New Roman"/>
          <w:sz w:val="24"/>
          <w:szCs w:val="24"/>
        </w:rPr>
        <w:t>Медведицкого городского</w:t>
      </w:r>
      <w:r w:rsidR="002A64B4">
        <w:rPr>
          <w:rFonts w:ascii="Times New Roman" w:hAnsi="Times New Roman"/>
          <w:sz w:val="24"/>
          <w:szCs w:val="24"/>
        </w:rPr>
        <w:t xml:space="preserve"> поселения</w:t>
      </w:r>
    </w:p>
    <w:p w:rsidR="00567A89" w:rsidRDefault="00567A89" w:rsidP="00567A8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67A89">
        <w:rPr>
          <w:rFonts w:ascii="Times New Roman" w:hAnsi="Times New Roman"/>
          <w:sz w:val="24"/>
          <w:szCs w:val="24"/>
        </w:rPr>
        <w:t>на 20</w:t>
      </w:r>
      <w:r w:rsidR="005E6F78">
        <w:rPr>
          <w:rFonts w:ascii="Times New Roman" w:hAnsi="Times New Roman"/>
          <w:sz w:val="24"/>
          <w:szCs w:val="24"/>
        </w:rPr>
        <w:t>2</w:t>
      </w:r>
      <w:r w:rsidR="002F08B4">
        <w:rPr>
          <w:rFonts w:ascii="Times New Roman" w:hAnsi="Times New Roman"/>
          <w:sz w:val="24"/>
          <w:szCs w:val="24"/>
        </w:rPr>
        <w:t>6</w:t>
      </w:r>
      <w:r w:rsidRPr="00567A89">
        <w:rPr>
          <w:rFonts w:ascii="Times New Roman" w:hAnsi="Times New Roman"/>
          <w:sz w:val="24"/>
          <w:szCs w:val="24"/>
        </w:rPr>
        <w:t xml:space="preserve"> год и на плановый период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7A89">
        <w:rPr>
          <w:rFonts w:ascii="Times New Roman" w:hAnsi="Times New Roman"/>
          <w:sz w:val="24"/>
          <w:szCs w:val="24"/>
        </w:rPr>
        <w:t>20</w:t>
      </w:r>
      <w:r w:rsidR="00660F74">
        <w:rPr>
          <w:rFonts w:ascii="Times New Roman" w:hAnsi="Times New Roman"/>
          <w:sz w:val="24"/>
          <w:szCs w:val="24"/>
        </w:rPr>
        <w:t>2</w:t>
      </w:r>
      <w:r w:rsidR="002F08B4">
        <w:rPr>
          <w:rFonts w:ascii="Times New Roman" w:hAnsi="Times New Roman"/>
          <w:sz w:val="24"/>
          <w:szCs w:val="24"/>
        </w:rPr>
        <w:t>7</w:t>
      </w:r>
      <w:r w:rsidR="004A53F5">
        <w:rPr>
          <w:rFonts w:ascii="Times New Roman" w:hAnsi="Times New Roman"/>
          <w:sz w:val="24"/>
          <w:szCs w:val="24"/>
        </w:rPr>
        <w:t xml:space="preserve"> </w:t>
      </w:r>
      <w:r w:rsidRPr="00567A89">
        <w:rPr>
          <w:rFonts w:ascii="Times New Roman" w:hAnsi="Times New Roman"/>
          <w:sz w:val="24"/>
          <w:szCs w:val="24"/>
        </w:rPr>
        <w:t>и 20</w:t>
      </w:r>
      <w:r w:rsidR="0036441B">
        <w:rPr>
          <w:rFonts w:ascii="Times New Roman" w:hAnsi="Times New Roman"/>
          <w:sz w:val="24"/>
          <w:szCs w:val="24"/>
        </w:rPr>
        <w:t>2</w:t>
      </w:r>
      <w:r w:rsidR="002F08B4">
        <w:rPr>
          <w:rFonts w:ascii="Times New Roman" w:hAnsi="Times New Roman"/>
          <w:sz w:val="24"/>
          <w:szCs w:val="24"/>
        </w:rPr>
        <w:t>8</w:t>
      </w:r>
      <w:r w:rsidRPr="00567A89">
        <w:rPr>
          <w:rFonts w:ascii="Times New Roman" w:hAnsi="Times New Roman"/>
          <w:sz w:val="24"/>
          <w:szCs w:val="24"/>
        </w:rPr>
        <w:t xml:space="preserve"> годов</w:t>
      </w:r>
    </w:p>
    <w:p w:rsidR="00E7674E" w:rsidRPr="00567A89" w:rsidRDefault="00E7674E" w:rsidP="00567A8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FC02F0">
        <w:rPr>
          <w:rFonts w:ascii="Times New Roman" w:hAnsi="Times New Roman"/>
          <w:sz w:val="24"/>
          <w:szCs w:val="24"/>
        </w:rPr>
        <w:t>второе</w:t>
      </w:r>
      <w:r w:rsidR="002F08B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чтение)</w:t>
      </w:r>
    </w:p>
    <w:p w:rsidR="00567A89" w:rsidRPr="00567A89" w:rsidRDefault="00567A89" w:rsidP="00567A89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7A89" w:rsidRDefault="00567A89" w:rsidP="00E767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67A89"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r w:rsidR="00E004E8">
        <w:rPr>
          <w:rFonts w:ascii="Times New Roman" w:hAnsi="Times New Roman"/>
          <w:sz w:val="24"/>
          <w:szCs w:val="24"/>
        </w:rPr>
        <w:t>Медведицком городском поселении</w:t>
      </w:r>
      <w:r w:rsidRPr="00567A89">
        <w:rPr>
          <w:rFonts w:ascii="Times New Roman" w:hAnsi="Times New Roman"/>
          <w:sz w:val="24"/>
          <w:szCs w:val="24"/>
        </w:rPr>
        <w:t xml:space="preserve">, руководствуясь Уставом </w:t>
      </w:r>
      <w:r w:rsidR="002A64B4">
        <w:rPr>
          <w:rFonts w:ascii="Times New Roman" w:hAnsi="Times New Roman"/>
          <w:sz w:val="24"/>
          <w:szCs w:val="24"/>
        </w:rPr>
        <w:t>Медведицкого городского поселения</w:t>
      </w:r>
      <w:r w:rsidRPr="00567A89">
        <w:rPr>
          <w:rFonts w:ascii="Times New Roman" w:hAnsi="Times New Roman"/>
          <w:sz w:val="24"/>
          <w:szCs w:val="24"/>
        </w:rPr>
        <w:t>, Совет депутатов Ме</w:t>
      </w:r>
      <w:r w:rsidR="00E7674E">
        <w:rPr>
          <w:rFonts w:ascii="Times New Roman" w:hAnsi="Times New Roman"/>
          <w:sz w:val="24"/>
          <w:szCs w:val="24"/>
        </w:rPr>
        <w:t>дведицкого городского поселения</w:t>
      </w:r>
    </w:p>
    <w:p w:rsidR="00E7674E" w:rsidRPr="00567A89" w:rsidRDefault="00E7674E" w:rsidP="00E7674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7A89" w:rsidRPr="00567A89" w:rsidRDefault="00567A89" w:rsidP="00567A8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A89">
        <w:rPr>
          <w:rFonts w:ascii="Times New Roman" w:hAnsi="Times New Roman"/>
          <w:b/>
          <w:sz w:val="24"/>
          <w:szCs w:val="24"/>
        </w:rPr>
        <w:t>РЕШИЛ:</w:t>
      </w:r>
    </w:p>
    <w:p w:rsidR="00567A89" w:rsidRPr="00567A89" w:rsidRDefault="00567A89" w:rsidP="00567A8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08B4" w:rsidRPr="00567A89" w:rsidRDefault="002F08B4" w:rsidP="002F08B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7A89">
        <w:rPr>
          <w:rFonts w:ascii="Times New Roman" w:hAnsi="Times New Roman"/>
          <w:sz w:val="24"/>
          <w:szCs w:val="24"/>
        </w:rPr>
        <w:t xml:space="preserve">1. Утвердить бюджет </w:t>
      </w:r>
      <w:r>
        <w:rPr>
          <w:rFonts w:ascii="Times New Roman" w:hAnsi="Times New Roman"/>
          <w:sz w:val="24"/>
          <w:szCs w:val="24"/>
        </w:rPr>
        <w:t>Медведицкого городского поселения</w:t>
      </w:r>
      <w:r w:rsidRPr="00567A89">
        <w:rPr>
          <w:rFonts w:ascii="Times New Roman" w:hAnsi="Times New Roman"/>
          <w:sz w:val="24"/>
          <w:szCs w:val="24"/>
        </w:rPr>
        <w:t xml:space="preserve"> на 20</w:t>
      </w:r>
      <w:r>
        <w:rPr>
          <w:rFonts w:ascii="Times New Roman" w:hAnsi="Times New Roman"/>
          <w:sz w:val="24"/>
          <w:szCs w:val="24"/>
        </w:rPr>
        <w:t>26</w:t>
      </w:r>
      <w:r w:rsidRPr="00567A89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sz w:val="24"/>
          <w:szCs w:val="24"/>
        </w:rPr>
        <w:t>27</w:t>
      </w:r>
      <w:r w:rsidRPr="00567A89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28</w:t>
      </w:r>
      <w:r w:rsidRPr="00567A89">
        <w:rPr>
          <w:rFonts w:ascii="Times New Roman" w:hAnsi="Times New Roman"/>
          <w:sz w:val="24"/>
          <w:szCs w:val="24"/>
        </w:rPr>
        <w:t xml:space="preserve"> годов:</w:t>
      </w:r>
    </w:p>
    <w:p w:rsidR="002F08B4" w:rsidRPr="00567A89" w:rsidRDefault="002F08B4" w:rsidP="002F08B4">
      <w:pPr>
        <w:spacing w:after="0"/>
        <w:jc w:val="both"/>
        <w:rPr>
          <w:rFonts w:ascii="Times New Roman" w:hAnsi="Times New Roman"/>
        </w:rPr>
      </w:pPr>
    </w:p>
    <w:p w:rsidR="00FC02F0" w:rsidRPr="00FC02F0" w:rsidRDefault="00FC02F0" w:rsidP="00FC02F0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kern w:val="2"/>
          <w:sz w:val="24"/>
          <w:szCs w:val="24"/>
          <w:lang w:eastAsia="zh-CN"/>
        </w:rPr>
        <w:t>Статья 1</w:t>
      </w:r>
    </w:p>
    <w:p w:rsidR="00FC02F0" w:rsidRPr="00FC02F0" w:rsidRDefault="00FC02F0" w:rsidP="00FC02F0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suppressAutoHyphens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1.Утвердить основные характеристики бюджета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 </w:t>
      </w:r>
      <w:proofErr w:type="spellStart"/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Жирновского</w:t>
      </w:r>
      <w:proofErr w:type="spellEnd"/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муниципального района Волгоградской области</w:t>
      </w:r>
      <w:r w:rsidRPr="00FC02F0">
        <w:rPr>
          <w:rFonts w:ascii="Times New Roman" w:hAnsi="Times New Roman"/>
          <w:i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на 2026 год:</w:t>
      </w:r>
    </w:p>
    <w:p w:rsidR="00FC02F0" w:rsidRPr="00FC02F0" w:rsidRDefault="00FC02F0" w:rsidP="00FC02F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- общий объём доходов в сумме</w:t>
      </w:r>
      <w:r w:rsidRPr="00FC02F0">
        <w:rPr>
          <w:rFonts w:ascii="Times New Roman" w:hAnsi="Times New Roman"/>
          <w:kern w:val="2"/>
          <w:sz w:val="24"/>
          <w:szCs w:val="24"/>
          <w:shd w:val="clear" w:color="auto" w:fill="FFFFFF"/>
          <w:lang w:eastAsia="zh-CN"/>
        </w:rPr>
        <w:t xml:space="preserve"> </w:t>
      </w:r>
      <w:r w:rsidR="0017616E">
        <w:rPr>
          <w:rFonts w:ascii="Times New Roman" w:hAnsi="Times New Roman"/>
          <w:kern w:val="2"/>
          <w:sz w:val="24"/>
          <w:szCs w:val="24"/>
          <w:shd w:val="clear" w:color="auto" w:fill="FFFFFF"/>
          <w:lang w:eastAsia="zh-CN"/>
        </w:rPr>
        <w:t>10 177,047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тыс. рублей;</w:t>
      </w:r>
    </w:p>
    <w:p w:rsidR="00FC02F0" w:rsidRPr="00FC02F0" w:rsidRDefault="00FC02F0" w:rsidP="00FC02F0">
      <w:pPr>
        <w:widowControl w:val="0"/>
        <w:suppressAutoHyphens/>
        <w:autoSpaceDE w:val="0"/>
        <w:spacing w:after="0" w:line="240" w:lineRule="auto"/>
        <w:ind w:firstLine="567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- общий объём расходов в сумме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10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 xml:space="preserve"> </w:t>
      </w:r>
      <w:bookmarkStart w:id="0" w:name="_GoBack"/>
      <w:bookmarkEnd w:id="0"/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324,647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тысяч рублей;</w:t>
      </w:r>
    </w:p>
    <w:p w:rsidR="00FC02F0" w:rsidRPr="00FC02F0" w:rsidRDefault="00FC02F0" w:rsidP="00FC02F0">
      <w:pPr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 - дефицит бюджета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17616E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в сумме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147,6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тыс. рублей.     </w:t>
      </w:r>
    </w:p>
    <w:p w:rsidR="00FC02F0" w:rsidRPr="00FC02F0" w:rsidRDefault="00FC02F0" w:rsidP="00FC02F0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2.Утвердить основные характеристики бюджета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17616E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</w:t>
      </w:r>
      <w:proofErr w:type="spellStart"/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Жирновского</w:t>
      </w:r>
      <w:proofErr w:type="spellEnd"/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муниципального района Волгоградской области на 2027 год и на 2028 год в следующих размерах: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  - общий объем доходов на 2027 год в сумме </w:t>
      </w:r>
      <w:r w:rsidR="0017616E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5 138,6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тыс. рублей и на 2028 год в </w:t>
      </w:r>
      <w:proofErr w:type="gramStart"/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сумме  </w:t>
      </w:r>
      <w:r w:rsidR="0017616E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5</w:t>
      </w:r>
      <w:proofErr w:type="gramEnd"/>
      <w:r w:rsidR="0017616E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 260,0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тыс. рублей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;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    - общий объем расходов на 2027 год в сумме </w:t>
      </w:r>
      <w:r w:rsidR="0017616E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5 138,6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тыс. рублей, в том числе условно утвержденные расходы в сумме </w:t>
      </w:r>
      <w:r w:rsidR="0017616E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124,3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тыс. рублей, и на 2028 год в сумме </w:t>
      </w:r>
      <w:r w:rsidR="0017616E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5 260,0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тыс. рублей, в том числе условно утвержденные расходы в сумме </w:t>
      </w:r>
      <w:r w:rsidR="0017616E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252,5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тыс. рублей;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    - дефицит бюджета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17616E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на 2027 год в сумме 0,0 тыс. рублей и на 2028 год в сумме 0,0 тыс. рублей.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3. Утвердить прогноз поступления по налогам, сборам, платежам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br/>
        <w:t xml:space="preserve">и поступлений из других бюджетов бюджетной системы Российской Федерации в бюджет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17616E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на 2026 год согласно приложению №1 к настоящему Решению и на плановый период 2027 и 2028 годов согласно приложению №2 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bCs/>
          <w:color w:val="FF0000"/>
          <w:kern w:val="2"/>
          <w:sz w:val="28"/>
          <w:szCs w:val="28"/>
          <w:lang w:eastAsia="zh-CN"/>
        </w:rPr>
      </w:pP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b/>
          <w:color w:val="CC99FF"/>
          <w:kern w:val="2"/>
          <w:sz w:val="28"/>
          <w:szCs w:val="24"/>
          <w:lang w:eastAsia="zh-CN"/>
        </w:rPr>
        <w:t xml:space="preserve">               </w:t>
      </w:r>
      <w:r w:rsidRPr="00FC02F0">
        <w:rPr>
          <w:rFonts w:ascii="Times New Roman" w:hAnsi="Times New Roman"/>
          <w:b/>
          <w:color w:val="000000"/>
          <w:kern w:val="2"/>
          <w:sz w:val="24"/>
          <w:szCs w:val="24"/>
          <w:lang w:eastAsia="zh-CN"/>
        </w:rPr>
        <w:t>Статья 2</w:t>
      </w:r>
    </w:p>
    <w:p w:rsidR="00FC02F0" w:rsidRPr="00FC02F0" w:rsidRDefault="00FC02F0" w:rsidP="00FC02F0">
      <w:pPr>
        <w:suppressAutoHyphens/>
        <w:spacing w:after="0" w:line="240" w:lineRule="auto"/>
        <w:jc w:val="both"/>
        <w:outlineLvl w:val="0"/>
        <w:rPr>
          <w:rFonts w:ascii="Times New Roman" w:hAnsi="Times New Roman"/>
          <w:bCs/>
          <w:color w:val="FF0000"/>
          <w:kern w:val="2"/>
          <w:sz w:val="28"/>
          <w:szCs w:val="28"/>
          <w:lang w:eastAsia="zh-CN"/>
        </w:rPr>
      </w:pPr>
    </w:p>
    <w:p w:rsidR="00FC02F0" w:rsidRPr="00FC02F0" w:rsidRDefault="00FC02F0" w:rsidP="00FC02F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 Установить верхний предел муниципального долга </w:t>
      </w:r>
      <w:r w:rsidR="0017616E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17616E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="0017616E"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по состоянию на 1 января 2027 года в сумме 0,0 тыс. рублей, в том числе верхний предел долга по муниципальным гарантиям 0,0 тыс. рублей, на 1 января 2028 года в сумме 0,0 тыс. рублей, в том числе верхний предел долга по муниципальным гарантиям 0,0 тыс. рублей, на 1 января 2029 года в сумме 0,0 тыс. рублей, в том числе верхний предел долга по муниципальным гарантиям 0,0 тыс. рублей.</w:t>
      </w:r>
    </w:p>
    <w:p w:rsidR="00FC02F0" w:rsidRPr="00FC02F0" w:rsidRDefault="00FC02F0" w:rsidP="00FC02F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                 Статья 3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Утвердить перечень и объем межбюджетных трансфертов, поступающих от других бюджетов бюджетной системы Российской Федерации на 2026 год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согласно приложению №3 к настоящему Решению и на плановый период 2027 и 2028 годов согласно приложению №4 к настоящему Решению.</w:t>
      </w:r>
    </w:p>
    <w:p w:rsidR="00FC02F0" w:rsidRPr="00FC02F0" w:rsidRDefault="00FC02F0" w:rsidP="00FC02F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</w:t>
      </w:r>
    </w:p>
    <w:p w:rsidR="00FC02F0" w:rsidRPr="00FC02F0" w:rsidRDefault="00FC02F0" w:rsidP="00FC02F0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           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>Статья 4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1.Утвердить в пределах общего объема расходов, установленного статьей 1 настоящего Решения р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аспределение бюджетных ассигнований по разделам и подразделам классификации расходов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на 2026 год согласно </w:t>
      </w:r>
      <w:r w:rsidRPr="00FC02F0">
        <w:rPr>
          <w:rFonts w:ascii="Times New Roman" w:hAnsi="Times New Roman"/>
          <w:bCs/>
          <w:kern w:val="2"/>
          <w:sz w:val="24"/>
          <w:szCs w:val="24"/>
          <w:lang w:eastAsia="zh-CN"/>
        </w:rPr>
        <w:t>приложению №5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к настоящему Решению и на плановый период 2027 и 2028 годов согласно </w:t>
      </w:r>
      <w:r w:rsidRPr="00FC02F0">
        <w:rPr>
          <w:rFonts w:ascii="Times New Roman" w:hAnsi="Times New Roman"/>
          <w:bCs/>
          <w:kern w:val="2"/>
          <w:sz w:val="24"/>
          <w:szCs w:val="24"/>
          <w:lang w:eastAsia="zh-CN"/>
        </w:rPr>
        <w:t>приложению №6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2.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Утвердить в пределах общего объема расходов, установленного статьей 1 настоящего Решения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р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(группам и подгруппам) видов расходов и (или) по целевым статьям (муниципальным программам и не программным направлениям деятельности), группам (группам и подгруппам) видов расходов  классификации расходов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на 2026 год согласно </w:t>
      </w:r>
      <w:r w:rsidRPr="00FC02F0">
        <w:rPr>
          <w:rFonts w:ascii="Times New Roman" w:eastAsia="Times New Roman CYR" w:hAnsi="Times New Roman"/>
          <w:kern w:val="2"/>
          <w:sz w:val="24"/>
          <w:szCs w:val="24"/>
          <w:lang w:eastAsia="zh-CN"/>
        </w:rPr>
        <w:t>приложению №7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к настоящему Решению и на плановый период 2027 и 2028 годов согласно </w:t>
      </w:r>
      <w:r w:rsidRPr="00FC02F0">
        <w:rPr>
          <w:rFonts w:ascii="Times New Roman" w:eastAsia="Times New Roman CYR" w:hAnsi="Times New Roman"/>
          <w:kern w:val="2"/>
          <w:sz w:val="24"/>
          <w:szCs w:val="24"/>
          <w:lang w:eastAsia="zh-CN"/>
        </w:rPr>
        <w:t>приложению №8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>3.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Утвердить в пределах общего объема расходов, установленного статьей 1 настоящего Решения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ведомственную структуру расходов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="005B5DC4"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на 2026 год согласно </w:t>
      </w:r>
      <w:r w:rsidRPr="00FC02F0">
        <w:rPr>
          <w:rFonts w:ascii="Times New Roman" w:eastAsia="Times New Roman CYR" w:hAnsi="Times New Roman"/>
          <w:kern w:val="2"/>
          <w:sz w:val="24"/>
          <w:szCs w:val="24"/>
          <w:lang w:eastAsia="zh-CN"/>
        </w:rPr>
        <w:t>приложению №9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к настоящему Решению и на плановый период 2027 и 2028 годов согласно </w:t>
      </w:r>
      <w:r w:rsidRPr="00FC02F0">
        <w:rPr>
          <w:rFonts w:ascii="Times New Roman" w:eastAsia="Times New Roman CYR" w:hAnsi="Times New Roman"/>
          <w:kern w:val="2"/>
          <w:sz w:val="24"/>
          <w:szCs w:val="24"/>
          <w:lang w:eastAsia="zh-CN"/>
        </w:rPr>
        <w:t>приложению №10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к настоящему Решению.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4.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Утвердить в пределах общего объема расходов, установленного статьей 1 </w:t>
      </w:r>
      <w:proofErr w:type="gramStart"/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>настоящего Решения</w:t>
      </w:r>
      <w:proofErr w:type="gramEnd"/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объем бюджетных ассигнований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на финансовое обеспечение реализации муниципальных программ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на 2026 год и на плановый период 2027 и 2028 годов согласно </w:t>
      </w:r>
      <w:r w:rsidRPr="00FC02F0">
        <w:rPr>
          <w:rFonts w:ascii="Times New Roman" w:eastAsia="Times New Roman CYR" w:hAnsi="Times New Roman"/>
          <w:kern w:val="2"/>
          <w:sz w:val="24"/>
          <w:szCs w:val="24"/>
          <w:lang w:eastAsia="zh-CN"/>
        </w:rPr>
        <w:t>приложению №11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    5.Утвердить объем и распределение межбюджетных трансфертов, предоставляемых из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бюджету </w:t>
      </w:r>
      <w:proofErr w:type="spellStart"/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>Жирновского</w:t>
      </w:r>
      <w:proofErr w:type="spellEnd"/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муниципального района на 2026 год и на плановый период 2027 и 2028 годов, согласно приложению №12 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Times New Roman CYR" w:hAnsi="Times New Roman"/>
          <w:b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               </w:t>
      </w:r>
      <w:r w:rsidRPr="00FC02F0">
        <w:rPr>
          <w:rFonts w:ascii="Times New Roman" w:eastAsia="Times New Roman CYR" w:hAnsi="Times New Roman"/>
          <w:b/>
          <w:color w:val="000000"/>
          <w:kern w:val="2"/>
          <w:sz w:val="24"/>
          <w:szCs w:val="24"/>
          <w:lang w:eastAsia="zh-CN"/>
        </w:rPr>
        <w:t>Статья 5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eastAsia="Times New Roman CYR" w:hAnsi="Times New Roman"/>
          <w:b/>
          <w:color w:val="000000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Утвердить размер резервного фонда администрации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 на 2026 год в сумме </w:t>
      </w:r>
      <w:r w:rsidR="005B5DC4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>20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,0 тыс. рублей, на 2027 год - </w:t>
      </w:r>
      <w:r w:rsidR="005B5DC4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>20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,0 тыс. рублей, на 2028 год - </w:t>
      </w:r>
      <w:r w:rsidR="005B5DC4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>20</w:t>
      </w:r>
      <w:r w:rsidRPr="00FC02F0">
        <w:rPr>
          <w:rFonts w:ascii="Times New Roman" w:eastAsia="Times New Roman CYR" w:hAnsi="Times New Roman"/>
          <w:color w:val="000000"/>
          <w:kern w:val="2"/>
          <w:sz w:val="24"/>
          <w:szCs w:val="24"/>
          <w:lang w:eastAsia="zh-CN"/>
        </w:rPr>
        <w:t xml:space="preserve">,0 тыс. рублей. 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               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>Статья 6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1.Утвердить объем бюджетных ассигнований дорожного фонда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 xml:space="preserve">Медведицкого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lastRenderedPageBreak/>
        <w:t>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на 2026 год в сумме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1 407,0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тыс. рублей, на 2027 год в сумме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1 952,0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тыс. рублей, на 2028 год в сумме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2 022,0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тыс. рублей.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2.Утвердить распределение средств муниципального дорожного фонда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на финансирование расходов по обеспечению дорожной деятельности по направлениям расходов на 2026-2028 годы согласно приложению №13 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                Статья 7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Утвердить программу муниципальных внутренних заимствований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на 2026 год согласно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приложению №14 к настоящему Решению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и программу муниципальных внутренних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заимствований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на плановый период 2027 и 2028 годов согласно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приложению №15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                  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>Статья 8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color w:val="000000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Утвердить источники внутреннего финансирования дефицита 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на 2026 год согласно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приложению №16 к настоящему Решению</w:t>
      </w:r>
      <w:r w:rsidRPr="00FC02F0">
        <w:rPr>
          <w:rFonts w:ascii="Times New Roman" w:hAnsi="Times New Roman"/>
          <w:color w:val="0000FF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и на плановый период 2027 и 2028 годов согласно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приложению №17 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           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>Статья 9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Утвердить программу муниципальных гарантий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на 2026 год согласно</w:t>
      </w:r>
      <w:r w:rsidRPr="00FC02F0">
        <w:rPr>
          <w:rFonts w:ascii="Times New Roman" w:hAnsi="Times New Roman"/>
          <w:color w:val="FF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приложению №18 к настоящему Решению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и программу муниципальных гарантий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bCs/>
          <w:color w:val="00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на плановый период 2027 и 2028 годов согласно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приложению №19</w:t>
      </w:r>
      <w:r w:rsidRPr="00FC02F0">
        <w:rPr>
          <w:rFonts w:ascii="Times New Roman" w:hAnsi="Times New Roman"/>
          <w:color w:val="FF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>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color w:val="000000"/>
          <w:kern w:val="2"/>
          <w:sz w:val="24"/>
          <w:szCs w:val="24"/>
          <w:lang w:eastAsia="zh-CN"/>
        </w:rPr>
        <w:t xml:space="preserve">                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          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>Статья 10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FC02F0">
        <w:rPr>
          <w:rFonts w:ascii="Times New Roman" w:hAnsi="Times New Roman"/>
          <w:sz w:val="24"/>
          <w:szCs w:val="24"/>
          <w:lang w:eastAsia="zh-CN"/>
        </w:rPr>
        <w:t xml:space="preserve">     Установить в соответствии с </w:t>
      </w:r>
      <w:hyperlink r:id="rId6" w:history="1">
        <w:r w:rsidRPr="00FC02F0">
          <w:rPr>
            <w:rFonts w:ascii="Times New Roman" w:hAnsi="Times New Roman"/>
            <w:color w:val="000080"/>
            <w:sz w:val="24"/>
            <w:szCs w:val="24"/>
            <w:lang w:eastAsia="zh-CN"/>
          </w:rPr>
          <w:t xml:space="preserve">пунктом </w:t>
        </w:r>
        <w:r w:rsidRPr="00FC02F0">
          <w:rPr>
            <w:rFonts w:ascii="Times New Roman" w:hAnsi="Times New Roman"/>
            <w:color w:val="000000"/>
            <w:sz w:val="24"/>
            <w:szCs w:val="24"/>
            <w:lang w:eastAsia="zh-CN"/>
          </w:rPr>
          <w:t>8 статьи</w:t>
        </w:r>
        <w:r w:rsidRPr="00FC02F0">
          <w:rPr>
            <w:rFonts w:ascii="Times New Roman" w:hAnsi="Times New Roman"/>
            <w:color w:val="000080"/>
            <w:sz w:val="24"/>
            <w:szCs w:val="24"/>
            <w:lang w:eastAsia="zh-CN"/>
          </w:rPr>
          <w:t xml:space="preserve"> </w:t>
        </w:r>
        <w:r w:rsidRPr="00FC02F0">
          <w:rPr>
            <w:rFonts w:ascii="Times New Roman" w:hAnsi="Times New Roman"/>
            <w:color w:val="000000"/>
            <w:sz w:val="24"/>
            <w:szCs w:val="24"/>
            <w:lang w:eastAsia="zh-CN"/>
          </w:rPr>
          <w:t>217</w:t>
        </w:r>
      </w:hyperlink>
      <w:r w:rsidRPr="00FC02F0">
        <w:rPr>
          <w:rFonts w:ascii="Times New Roman" w:hAnsi="Times New Roman"/>
          <w:sz w:val="24"/>
          <w:szCs w:val="24"/>
          <w:lang w:eastAsia="zh-CN"/>
        </w:rPr>
        <w:t xml:space="preserve"> Бюджетного кодекса Российской Федерации следующие основания для внесения в 2026 году и плановом периоде 2027 и 2028 годов изменений в показатели сводной бюджетной росписи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sz w:val="24"/>
          <w:szCs w:val="24"/>
          <w:lang w:eastAsia="zh-CN"/>
        </w:rPr>
        <w:t>, связанные с особенностями исполнения бюджета: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FC02F0">
        <w:rPr>
          <w:rFonts w:ascii="Times New Roman" w:hAnsi="Times New Roman"/>
          <w:sz w:val="24"/>
          <w:szCs w:val="24"/>
          <w:lang w:eastAsia="zh-CN"/>
        </w:rPr>
        <w:t xml:space="preserve">     - в случае принятия администрацией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sz w:val="24"/>
          <w:szCs w:val="24"/>
          <w:lang w:eastAsia="zh-CN"/>
        </w:rPr>
        <w:t xml:space="preserve"> решения о реорганизации, ликвидации, создании учреждения и изменении типа муниципальных учреждений;</w:t>
      </w:r>
    </w:p>
    <w:p w:rsidR="00FC02F0" w:rsidRPr="00FC02F0" w:rsidRDefault="00FC02F0" w:rsidP="00FC02F0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FC02F0">
        <w:rPr>
          <w:rFonts w:ascii="Times New Roman" w:hAnsi="Times New Roman"/>
          <w:sz w:val="24"/>
          <w:szCs w:val="24"/>
          <w:lang w:eastAsia="zh-CN"/>
        </w:rPr>
        <w:t xml:space="preserve">     - в случае необходимости уточнения кодов бюджетной классификации расходов в рамках требований казначейского исполнения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sz w:val="24"/>
          <w:szCs w:val="24"/>
          <w:lang w:eastAsia="zh-CN"/>
        </w:rPr>
        <w:t>, а также изменения приказа Министерства финансов Российской Федерации о порядке применения бюджетной классификации Российской Федерации;</w:t>
      </w:r>
    </w:p>
    <w:p w:rsidR="00FC02F0" w:rsidRPr="00FC02F0" w:rsidRDefault="00FC02F0" w:rsidP="00FC02F0">
      <w:pPr>
        <w:widowControl w:val="0"/>
        <w:tabs>
          <w:tab w:val="left" w:pos="567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FC02F0">
        <w:rPr>
          <w:rFonts w:ascii="Times New Roman" w:hAnsi="Times New Roman"/>
          <w:sz w:val="24"/>
          <w:szCs w:val="24"/>
          <w:lang w:eastAsia="zh-CN"/>
        </w:rPr>
        <w:t xml:space="preserve">     - перераспределение бюджетных ассигнований между получателями средств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sz w:val="24"/>
          <w:szCs w:val="24"/>
          <w:lang w:eastAsia="zh-CN"/>
        </w:rPr>
        <w:t xml:space="preserve"> в целях исполнения судебных актов, предусматривающих исполнение требований неимущественного характера;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FC02F0">
        <w:rPr>
          <w:rFonts w:ascii="Times New Roman" w:hAnsi="Times New Roman"/>
          <w:sz w:val="24"/>
          <w:szCs w:val="24"/>
          <w:lang w:eastAsia="zh-CN"/>
        </w:rPr>
        <w:t xml:space="preserve">     - в случае перераспределения бюджетных ассигнований между муниципальными программами, между разделами, подразделами, целевыми статьями, видами расходов по ходатайству главного распорядителя бюджетных средств, в связи с возникшей необходимостью;</w:t>
      </w:r>
    </w:p>
    <w:p w:rsidR="00FC02F0" w:rsidRPr="00FC02F0" w:rsidRDefault="00FC02F0" w:rsidP="00FC02F0">
      <w:pPr>
        <w:autoSpaceDE w:val="0"/>
        <w:spacing w:after="0" w:line="240" w:lineRule="auto"/>
        <w:jc w:val="both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sz w:val="24"/>
          <w:szCs w:val="24"/>
        </w:rPr>
        <w:t xml:space="preserve">     - в случае получения уведомления о предоставлении субсидий, субвенций, иных межбюджетных трансфертов, имеющих целевое назначение, и получения безвозмездных поступлений от физических и юридических лиц сверх объемов, утвержденных решением о </w:t>
      </w:r>
      <w:r w:rsidRPr="00FC02F0">
        <w:rPr>
          <w:rFonts w:ascii="Times New Roman" w:hAnsi="Times New Roman"/>
          <w:sz w:val="24"/>
          <w:szCs w:val="24"/>
        </w:rPr>
        <w:lastRenderedPageBreak/>
        <w:t>бюджете, а также в случае сокращения (возврата при отсутствии потребности) указанных межбюджетных трансфертов;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  <w:r w:rsidRPr="00FC02F0">
        <w:rPr>
          <w:rFonts w:ascii="Times New Roman" w:hAnsi="Times New Roman"/>
          <w:sz w:val="24"/>
          <w:szCs w:val="24"/>
          <w:lang w:eastAsia="zh-CN"/>
        </w:rPr>
        <w:t xml:space="preserve">     - в связи с поступлением безвозмездных средств от физических и юридических лиц сверх объёмов, утверждённых решением о бюджете;</w:t>
      </w:r>
    </w:p>
    <w:p w:rsidR="00FC02F0" w:rsidRPr="00FC02F0" w:rsidRDefault="00FC02F0" w:rsidP="00FC02F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02F0">
        <w:rPr>
          <w:rFonts w:ascii="Times New Roman" w:hAnsi="Times New Roman"/>
          <w:sz w:val="24"/>
          <w:szCs w:val="24"/>
        </w:rPr>
        <w:t xml:space="preserve">     - в случае увеличения бюджетных ассигнований резервного фонда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C02F0">
        <w:rPr>
          <w:rFonts w:ascii="Times New Roman" w:hAnsi="Times New Roman"/>
          <w:sz w:val="24"/>
          <w:szCs w:val="24"/>
        </w:rPr>
        <w:t>Жирновского</w:t>
      </w:r>
      <w:proofErr w:type="spellEnd"/>
      <w:r w:rsidRPr="00FC02F0">
        <w:rPr>
          <w:rFonts w:ascii="Times New Roman" w:hAnsi="Times New Roman"/>
          <w:sz w:val="24"/>
          <w:szCs w:val="24"/>
        </w:rPr>
        <w:t xml:space="preserve"> муниципального района Волгоградской области.</w:t>
      </w:r>
    </w:p>
    <w:p w:rsidR="00FC02F0" w:rsidRPr="00FC02F0" w:rsidRDefault="00FC02F0" w:rsidP="00FC02F0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C02F0" w:rsidRPr="00FC02F0" w:rsidRDefault="00FC02F0" w:rsidP="00FC02F0">
      <w:pPr>
        <w:suppressAutoHyphens/>
        <w:autoSpaceDE w:val="0"/>
        <w:spacing w:after="0" w:line="240" w:lineRule="auto"/>
        <w:ind w:firstLine="540"/>
        <w:jc w:val="both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 </w:t>
      </w: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>Статья 11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b/>
          <w:bCs/>
          <w:kern w:val="2"/>
          <w:sz w:val="24"/>
          <w:szCs w:val="24"/>
          <w:lang w:eastAsia="zh-CN"/>
        </w:rPr>
        <w:t xml:space="preserve">    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Утвердить предельную штатную численность муниципальных служащих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 главным распорядителям средств бюджета </w:t>
      </w:r>
      <w:r w:rsidR="005B5DC4">
        <w:rPr>
          <w:rFonts w:ascii="Times New Roman" w:hAnsi="Times New Roman"/>
          <w:kern w:val="2"/>
          <w:sz w:val="24"/>
          <w:szCs w:val="24"/>
          <w:lang w:eastAsia="zh-CN"/>
        </w:rPr>
        <w:t>Медведицкого городского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поселения</w:t>
      </w:r>
      <w:r w:rsidR="005B5DC4"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на 2026 год согласно</w:t>
      </w:r>
      <w:r w:rsidRPr="00FC02F0">
        <w:rPr>
          <w:rFonts w:ascii="Times New Roman" w:hAnsi="Times New Roman"/>
          <w:color w:val="FF0000"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приложению №20</w:t>
      </w:r>
      <w:r w:rsidRPr="00FC02F0">
        <w:rPr>
          <w:rFonts w:ascii="Times New Roman" w:hAnsi="Times New Roman"/>
          <w:b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к настоящему Решению.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  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           </w:t>
      </w:r>
      <w:r w:rsidRPr="00FC02F0">
        <w:rPr>
          <w:rFonts w:ascii="Times New Roman" w:hAnsi="Times New Roman"/>
          <w:b/>
          <w:kern w:val="2"/>
          <w:sz w:val="24"/>
          <w:szCs w:val="24"/>
          <w:lang w:eastAsia="zh-CN"/>
        </w:rPr>
        <w:t>Статья 12</w:t>
      </w: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b/>
          <w:kern w:val="2"/>
          <w:sz w:val="24"/>
          <w:szCs w:val="24"/>
          <w:lang w:eastAsia="zh-CN"/>
        </w:rPr>
      </w:pPr>
    </w:p>
    <w:p w:rsidR="00FC02F0" w:rsidRPr="00FC02F0" w:rsidRDefault="00FC02F0" w:rsidP="00FC02F0">
      <w:pPr>
        <w:widowControl w:val="0"/>
        <w:suppressAutoHyphens/>
        <w:spacing w:after="0" w:line="240" w:lineRule="auto"/>
        <w:jc w:val="both"/>
        <w:outlineLvl w:val="0"/>
        <w:rPr>
          <w:rFonts w:ascii="Times New Roman" w:hAnsi="Times New Roman"/>
          <w:kern w:val="2"/>
          <w:sz w:val="24"/>
          <w:szCs w:val="24"/>
          <w:lang w:eastAsia="zh-CN"/>
        </w:rPr>
      </w:pP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 xml:space="preserve">     Настоящее решение</w:t>
      </w:r>
      <w:r w:rsidRPr="00FC02F0">
        <w:rPr>
          <w:rFonts w:ascii="Times New Roman" w:hAnsi="Times New Roman"/>
          <w:b/>
          <w:kern w:val="2"/>
          <w:sz w:val="24"/>
          <w:szCs w:val="24"/>
          <w:lang w:eastAsia="zh-CN"/>
        </w:rPr>
        <w:t xml:space="preserve"> </w:t>
      </w:r>
      <w:r w:rsidRPr="00FC02F0">
        <w:rPr>
          <w:rFonts w:ascii="Times New Roman" w:hAnsi="Times New Roman"/>
          <w:kern w:val="2"/>
          <w:sz w:val="24"/>
          <w:szCs w:val="24"/>
          <w:lang w:eastAsia="zh-CN"/>
        </w:rPr>
        <w:t>вступает в силу с 1 января 2026 года.</w:t>
      </w:r>
    </w:p>
    <w:p w:rsidR="00567A89" w:rsidRPr="00567A89" w:rsidRDefault="00567A89" w:rsidP="00567A8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FF0000"/>
        </w:rPr>
      </w:pPr>
      <w:r w:rsidRPr="00567A89">
        <w:rPr>
          <w:rFonts w:ascii="Times New Roman" w:hAnsi="Times New Roman"/>
        </w:rPr>
        <w:t>.</w:t>
      </w:r>
    </w:p>
    <w:p w:rsidR="00567A89" w:rsidRPr="00567A89" w:rsidRDefault="00567A89" w:rsidP="00567A89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4"/>
        <w:gridCol w:w="4595"/>
      </w:tblGrid>
      <w:tr w:rsidR="00567A89" w:rsidRPr="00567A89" w:rsidTr="0065124D">
        <w:tc>
          <w:tcPr>
            <w:tcW w:w="4594" w:type="dxa"/>
            <w:tcBorders>
              <w:top w:val="nil"/>
              <w:left w:val="nil"/>
              <w:bottom w:val="nil"/>
              <w:right w:val="nil"/>
            </w:tcBorders>
          </w:tcPr>
          <w:p w:rsidR="00567A89" w:rsidRPr="00567A89" w:rsidRDefault="00567A89" w:rsidP="00567A89">
            <w:pPr>
              <w:spacing w:after="0"/>
              <w:rPr>
                <w:rFonts w:ascii="Times New Roman" w:hAnsi="Times New Roman"/>
                <w:bCs/>
              </w:rPr>
            </w:pPr>
            <w:r w:rsidRPr="00567A89">
              <w:rPr>
                <w:rFonts w:ascii="Times New Roman" w:hAnsi="Times New Roman"/>
              </w:rPr>
              <w:t>Глава Медведицкого</w:t>
            </w:r>
          </w:p>
          <w:p w:rsidR="00567A89" w:rsidRPr="00567A89" w:rsidRDefault="00567A89" w:rsidP="00567A89">
            <w:pPr>
              <w:spacing w:after="0"/>
              <w:rPr>
                <w:rFonts w:ascii="Times New Roman" w:hAnsi="Times New Roman"/>
              </w:rPr>
            </w:pPr>
            <w:r w:rsidRPr="00567A89">
              <w:rPr>
                <w:rFonts w:ascii="Times New Roman" w:hAnsi="Times New Roman"/>
              </w:rPr>
              <w:t>городского поселения</w:t>
            </w:r>
            <w:r w:rsidRPr="00567A89">
              <w:rPr>
                <w:rFonts w:ascii="Times New Roman" w:hAnsi="Times New Roman"/>
              </w:rPr>
              <w:tab/>
            </w:r>
            <w:r w:rsidRPr="00567A89">
              <w:rPr>
                <w:rFonts w:ascii="Times New Roman" w:hAnsi="Times New Roman"/>
              </w:rPr>
              <w:tab/>
              <w:t xml:space="preserve">              </w:t>
            </w:r>
          </w:p>
          <w:p w:rsidR="00567A89" w:rsidRPr="00567A89" w:rsidRDefault="00567A89" w:rsidP="00567A89">
            <w:pPr>
              <w:spacing w:after="0"/>
              <w:rPr>
                <w:rFonts w:ascii="Times New Roman" w:hAnsi="Times New Roman"/>
              </w:rPr>
            </w:pPr>
          </w:p>
          <w:p w:rsidR="00567A89" w:rsidRPr="00567A89" w:rsidRDefault="00567A89" w:rsidP="0065124D">
            <w:pPr>
              <w:spacing w:after="0"/>
              <w:rPr>
                <w:rFonts w:ascii="Times New Roman" w:hAnsi="Times New Roman"/>
                <w:bCs/>
              </w:rPr>
            </w:pPr>
            <w:r w:rsidRPr="00567A89">
              <w:rPr>
                <w:rFonts w:ascii="Times New Roman" w:hAnsi="Times New Roman"/>
              </w:rPr>
              <w:t xml:space="preserve">                    </w:t>
            </w:r>
            <w:r w:rsidR="0065124D">
              <w:rPr>
                <w:rFonts w:ascii="Times New Roman" w:hAnsi="Times New Roman"/>
              </w:rPr>
              <w:t xml:space="preserve">         </w:t>
            </w:r>
            <w:r w:rsidRPr="00567A89">
              <w:rPr>
                <w:rFonts w:ascii="Times New Roman" w:hAnsi="Times New Roman"/>
              </w:rPr>
              <w:t xml:space="preserve">  </w:t>
            </w:r>
            <w:r w:rsidR="0065124D">
              <w:rPr>
                <w:rFonts w:ascii="Times New Roman" w:hAnsi="Times New Roman"/>
              </w:rPr>
              <w:t>Яковенко В.Г.</w:t>
            </w:r>
          </w:p>
        </w:tc>
        <w:tc>
          <w:tcPr>
            <w:tcW w:w="459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67A89" w:rsidRPr="00567A89" w:rsidRDefault="00567A89" w:rsidP="00567A89">
            <w:pPr>
              <w:spacing w:after="0"/>
              <w:rPr>
                <w:rFonts w:ascii="Times New Roman" w:hAnsi="Times New Roman"/>
                <w:bCs/>
              </w:rPr>
            </w:pPr>
            <w:r w:rsidRPr="00567A89">
              <w:rPr>
                <w:rFonts w:ascii="Times New Roman" w:hAnsi="Times New Roman"/>
              </w:rPr>
              <w:t>Председатель Совета депутатов Медведицкого городского поселения</w:t>
            </w:r>
            <w:r w:rsidRPr="00567A89">
              <w:rPr>
                <w:rFonts w:ascii="Times New Roman" w:hAnsi="Times New Roman"/>
              </w:rPr>
              <w:tab/>
            </w:r>
            <w:r w:rsidRPr="00567A89">
              <w:rPr>
                <w:rFonts w:ascii="Times New Roman" w:hAnsi="Times New Roman"/>
              </w:rPr>
              <w:tab/>
              <w:t xml:space="preserve">              </w:t>
            </w:r>
          </w:p>
          <w:p w:rsidR="00567A89" w:rsidRPr="00567A89" w:rsidRDefault="00567A89" w:rsidP="00567A89">
            <w:pPr>
              <w:spacing w:after="0"/>
              <w:jc w:val="both"/>
              <w:rPr>
                <w:rFonts w:ascii="Times New Roman" w:hAnsi="Times New Roman"/>
              </w:rPr>
            </w:pPr>
            <w:r w:rsidRPr="00567A89">
              <w:rPr>
                <w:rFonts w:ascii="Times New Roman" w:hAnsi="Times New Roman"/>
              </w:rPr>
              <w:t xml:space="preserve">                                     </w:t>
            </w:r>
          </w:p>
          <w:p w:rsidR="00567A89" w:rsidRPr="00567A89" w:rsidRDefault="00567A89" w:rsidP="006E28E5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567A89">
              <w:rPr>
                <w:rFonts w:ascii="Times New Roman" w:hAnsi="Times New Roman"/>
              </w:rPr>
              <w:t xml:space="preserve">                                             </w:t>
            </w:r>
            <w:r w:rsidR="006E28E5">
              <w:rPr>
                <w:rFonts w:ascii="Times New Roman" w:hAnsi="Times New Roman"/>
              </w:rPr>
              <w:t>Линьков И.А.</w:t>
            </w:r>
            <w:r w:rsidR="00062F05">
              <w:rPr>
                <w:rFonts w:ascii="Times New Roman" w:hAnsi="Times New Roman"/>
              </w:rPr>
              <w:t>.</w:t>
            </w:r>
          </w:p>
        </w:tc>
      </w:tr>
    </w:tbl>
    <w:p w:rsidR="0061307D" w:rsidRPr="000A354C" w:rsidRDefault="0061307D" w:rsidP="0061307D">
      <w:pPr>
        <w:jc w:val="both"/>
      </w:pPr>
    </w:p>
    <w:sectPr w:rsidR="0061307D" w:rsidRPr="000A3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7335F5"/>
    <w:multiLevelType w:val="hybridMultilevel"/>
    <w:tmpl w:val="B93CA664"/>
    <w:lvl w:ilvl="0" w:tplc="32C0516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462"/>
    <w:rsid w:val="00006DCF"/>
    <w:rsid w:val="00007A44"/>
    <w:rsid w:val="00062F05"/>
    <w:rsid w:val="000660F1"/>
    <w:rsid w:val="0007372A"/>
    <w:rsid w:val="000E7CE2"/>
    <w:rsid w:val="0014138A"/>
    <w:rsid w:val="0015325B"/>
    <w:rsid w:val="00157B5B"/>
    <w:rsid w:val="0017616E"/>
    <w:rsid w:val="001830C8"/>
    <w:rsid w:val="001A2006"/>
    <w:rsid w:val="00221389"/>
    <w:rsid w:val="002424AA"/>
    <w:rsid w:val="00251B31"/>
    <w:rsid w:val="0027573E"/>
    <w:rsid w:val="002A64B4"/>
    <w:rsid w:val="002B20FD"/>
    <w:rsid w:val="002F08B4"/>
    <w:rsid w:val="00300D99"/>
    <w:rsid w:val="00310D13"/>
    <w:rsid w:val="0036441B"/>
    <w:rsid w:val="0039319F"/>
    <w:rsid w:val="003B601E"/>
    <w:rsid w:val="003F354F"/>
    <w:rsid w:val="004029D5"/>
    <w:rsid w:val="004224FD"/>
    <w:rsid w:val="0044230E"/>
    <w:rsid w:val="00480D6B"/>
    <w:rsid w:val="004871A6"/>
    <w:rsid w:val="004A53F5"/>
    <w:rsid w:val="004E641E"/>
    <w:rsid w:val="00537259"/>
    <w:rsid w:val="00565DDE"/>
    <w:rsid w:val="00567A89"/>
    <w:rsid w:val="0057069F"/>
    <w:rsid w:val="00572B47"/>
    <w:rsid w:val="005A6C20"/>
    <w:rsid w:val="005B5DC4"/>
    <w:rsid w:val="005E2BE3"/>
    <w:rsid w:val="005E6F78"/>
    <w:rsid w:val="0061307D"/>
    <w:rsid w:val="006338C8"/>
    <w:rsid w:val="0063519B"/>
    <w:rsid w:val="0065124D"/>
    <w:rsid w:val="00660F74"/>
    <w:rsid w:val="006E28E5"/>
    <w:rsid w:val="00717773"/>
    <w:rsid w:val="00746843"/>
    <w:rsid w:val="007578C8"/>
    <w:rsid w:val="007916E9"/>
    <w:rsid w:val="00792514"/>
    <w:rsid w:val="007A6AE8"/>
    <w:rsid w:val="007B6C92"/>
    <w:rsid w:val="008258AE"/>
    <w:rsid w:val="00836DAD"/>
    <w:rsid w:val="008612B2"/>
    <w:rsid w:val="00880F04"/>
    <w:rsid w:val="008D6940"/>
    <w:rsid w:val="008E5B77"/>
    <w:rsid w:val="00902718"/>
    <w:rsid w:val="0095448C"/>
    <w:rsid w:val="00964E55"/>
    <w:rsid w:val="00994D40"/>
    <w:rsid w:val="0099591A"/>
    <w:rsid w:val="009A2CDB"/>
    <w:rsid w:val="009D0579"/>
    <w:rsid w:val="009D5FED"/>
    <w:rsid w:val="00A20666"/>
    <w:rsid w:val="00A324BC"/>
    <w:rsid w:val="00A74EC5"/>
    <w:rsid w:val="00A970CF"/>
    <w:rsid w:val="00B32F43"/>
    <w:rsid w:val="00B95F17"/>
    <w:rsid w:val="00BC0151"/>
    <w:rsid w:val="00BC1639"/>
    <w:rsid w:val="00BC2697"/>
    <w:rsid w:val="00BC6F27"/>
    <w:rsid w:val="00C65195"/>
    <w:rsid w:val="00CD62DF"/>
    <w:rsid w:val="00D23E80"/>
    <w:rsid w:val="00E004E8"/>
    <w:rsid w:val="00E10A1C"/>
    <w:rsid w:val="00E274A3"/>
    <w:rsid w:val="00E73FD1"/>
    <w:rsid w:val="00E7674E"/>
    <w:rsid w:val="00F06EEA"/>
    <w:rsid w:val="00F15EC3"/>
    <w:rsid w:val="00F56C63"/>
    <w:rsid w:val="00F82462"/>
    <w:rsid w:val="00FC02F0"/>
    <w:rsid w:val="00FD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6C378"/>
  <w15:chartTrackingRefBased/>
  <w15:docId w15:val="{5E4C31DD-5DAB-4CAA-B0E4-EAB0BAE3E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F82462"/>
    <w:pPr>
      <w:keepNext/>
      <w:spacing w:after="0" w:line="240" w:lineRule="auto"/>
      <w:outlineLvl w:val="0"/>
    </w:pPr>
    <w:rPr>
      <w:rFonts w:ascii="Times New Roman" w:hAnsi="Times New Roman"/>
      <w:sz w:val="32"/>
      <w:szCs w:val="24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F8246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82462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оловок 3 Знак"/>
    <w:link w:val="3"/>
    <w:uiPriority w:val="9"/>
    <w:rsid w:val="00F82462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F82462"/>
    <w:pPr>
      <w:ind w:left="720"/>
      <w:contextualSpacing/>
    </w:pPr>
  </w:style>
  <w:style w:type="paragraph" w:styleId="31">
    <w:name w:val="Body Text Indent 3"/>
    <w:basedOn w:val="a"/>
    <w:link w:val="32"/>
    <w:rsid w:val="00F82462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link w:val="31"/>
    <w:rsid w:val="00F82462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F8246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 Indent"/>
    <w:basedOn w:val="a"/>
    <w:link w:val="a5"/>
    <w:uiPriority w:val="99"/>
    <w:unhideWhenUsed/>
    <w:rsid w:val="00F82462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uiPriority w:val="99"/>
    <w:rsid w:val="00F82462"/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567A89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link w:val="2"/>
    <w:uiPriority w:val="99"/>
    <w:semiHidden/>
    <w:rsid w:val="00567A89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A74EC5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A74EC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A970CF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380D849C2210D2EF96FD8293B8B226CE71BB4010D215466085BAA52303D18DD49B8DC66062CJ7P2K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п. Медведицкий</Company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Medvedica_adm</cp:lastModifiedBy>
  <cp:revision>5</cp:revision>
  <cp:lastPrinted>2026-01-16T06:43:00Z</cp:lastPrinted>
  <dcterms:created xsi:type="dcterms:W3CDTF">2026-01-13T13:18:00Z</dcterms:created>
  <dcterms:modified xsi:type="dcterms:W3CDTF">2026-01-16T06:44:00Z</dcterms:modified>
</cp:coreProperties>
</file>